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476" w:rsidRPr="00AA38CC" w:rsidRDefault="00AA38CC" w:rsidP="00BB4476">
      <w:pPr>
        <w:spacing w:after="0" w:line="240" w:lineRule="auto"/>
        <w:outlineLvl w:val="1"/>
        <w:rPr>
          <w:rFonts w:eastAsia="Times New Roman" w:cs="Arial"/>
          <w:b/>
          <w:i w:val="0"/>
          <w:iCs w:val="0"/>
          <w:color w:val="FF0000"/>
          <w:sz w:val="32"/>
          <w:szCs w:val="32"/>
          <w:lang w:eastAsia="de-DE"/>
        </w:rPr>
      </w:pPr>
      <w:r>
        <w:rPr>
          <w:rFonts w:eastAsia="Times New Roman" w:cs="Arial"/>
          <w:b/>
          <w:i w:val="0"/>
          <w:iCs w:val="0"/>
          <w:noProof/>
          <w:sz w:val="32"/>
          <w:szCs w:val="32"/>
          <w:lang w:eastAsia="de-DE"/>
        </w:rPr>
        <w:drawing>
          <wp:anchor distT="0" distB="0" distL="114300" distR="114300" simplePos="0" relativeHeight="251666432" behindDoc="1" locked="0" layoutInCell="1" allowOverlap="1" wp14:anchorId="192417FA" wp14:editId="18B88706">
            <wp:simplePos x="0" y="0"/>
            <wp:positionH relativeFrom="column">
              <wp:posOffset>4853305</wp:posOffset>
            </wp:positionH>
            <wp:positionV relativeFrom="paragraph">
              <wp:posOffset>-318770</wp:posOffset>
            </wp:positionV>
            <wp:extent cx="1590675" cy="676275"/>
            <wp:effectExtent l="0" t="0" r="9525" b="9525"/>
            <wp:wrapTight wrapText="bothSides">
              <wp:wrapPolygon edited="0">
                <wp:start x="0" y="0"/>
                <wp:lineTo x="0" y="21296"/>
                <wp:lineTo x="21471" y="21296"/>
                <wp:lineTo x="2147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476" w:rsidRPr="00AA38CC">
        <w:rPr>
          <w:rFonts w:eastAsia="Times New Roman" w:cs="Arial"/>
          <w:b/>
          <w:i w:val="0"/>
          <w:iCs w:val="0"/>
          <w:sz w:val="32"/>
          <w:szCs w:val="32"/>
          <w:lang w:eastAsia="de-DE"/>
        </w:rPr>
        <w:t>Haus Müggelspree</w:t>
      </w:r>
      <w:r w:rsidRPr="00AA38CC">
        <w:rPr>
          <w:rFonts w:eastAsia="Times New Roman" w:cs="Arial"/>
          <w:b/>
          <w:i w:val="0"/>
          <w:iCs w:val="0"/>
          <w:sz w:val="32"/>
          <w:szCs w:val="32"/>
          <w:lang w:eastAsia="de-DE"/>
        </w:rPr>
        <w:t xml:space="preserve"> </w:t>
      </w:r>
    </w:p>
    <w:p w:rsidR="00BB4476" w:rsidRDefault="00BB4476" w:rsidP="00BB4476">
      <w:pPr>
        <w:spacing w:after="0" w:line="240" w:lineRule="auto"/>
        <w:outlineLvl w:val="1"/>
        <w:rPr>
          <w:rFonts w:eastAsia="Times New Roman" w:cs="Arial"/>
          <w:b/>
          <w:i w:val="0"/>
          <w:iCs w:val="0"/>
          <w:sz w:val="21"/>
          <w:szCs w:val="21"/>
          <w:lang w:eastAsia="de-DE"/>
        </w:rPr>
      </w:pPr>
    </w:p>
    <w:p w:rsidR="009C06FB" w:rsidRDefault="00BB4476">
      <w:pPr>
        <w:rPr>
          <w:i w:val="0"/>
        </w:rPr>
      </w:pPr>
      <w:r>
        <w:rPr>
          <w:i w:val="0"/>
        </w:rPr>
        <w:t xml:space="preserve">Unter der klangvollen Adresse Am </w:t>
      </w:r>
      <w:proofErr w:type="spellStart"/>
      <w:r>
        <w:rPr>
          <w:i w:val="0"/>
        </w:rPr>
        <w:t>Schloßberg</w:t>
      </w:r>
      <w:proofErr w:type="spellEnd"/>
      <w:r>
        <w:rPr>
          <w:i w:val="0"/>
        </w:rPr>
        <w:t xml:space="preserve"> 1 hat die </w:t>
      </w:r>
      <w:r w:rsidR="00AA38CC">
        <w:rPr>
          <w:i w:val="0"/>
        </w:rPr>
        <w:t>St. Elisabeth Diakonie</w:t>
      </w:r>
      <w:r w:rsidR="000E4AC5">
        <w:rPr>
          <w:i w:val="0"/>
        </w:rPr>
        <w:t xml:space="preserve"> im September 2013 ihr neues „Haus Müggelspree“ </w:t>
      </w:r>
      <w:r w:rsidR="00757CE9">
        <w:rPr>
          <w:i w:val="0"/>
        </w:rPr>
        <w:t xml:space="preserve">in Berlin-Köpenick </w:t>
      </w:r>
      <w:r w:rsidR="000E4AC5">
        <w:rPr>
          <w:i w:val="0"/>
        </w:rPr>
        <w:t>eröffnet.</w:t>
      </w:r>
    </w:p>
    <w:p w:rsidR="000E4AC5" w:rsidRDefault="000E4AC5">
      <w:pPr>
        <w:rPr>
          <w:i w:val="0"/>
        </w:rPr>
      </w:pPr>
      <w:r>
        <w:rPr>
          <w:i w:val="0"/>
        </w:rPr>
        <w:t>In ruhiger und dennoch zentraler Lage entstand hier ein ungewöhnliches Wohnhaus für Menschen mit und ohne Einschränkungen. Wohnen in Gemeinschaft mit anderen, aber selbstbestimmt und komfortabel.</w:t>
      </w:r>
    </w:p>
    <w:p w:rsidR="000E4AC5" w:rsidRDefault="000916EC">
      <w:pPr>
        <w:rPr>
          <w:i w:val="0"/>
        </w:rPr>
      </w:pPr>
      <w:r>
        <w:rPr>
          <w:i w:val="0"/>
          <w:noProof/>
          <w:lang w:eastAsia="de-DE"/>
        </w:rPr>
        <w:drawing>
          <wp:anchor distT="0" distB="0" distL="114300" distR="114300" simplePos="0" relativeHeight="251664384" behindDoc="0" locked="0" layoutInCell="1" allowOverlap="1" wp14:anchorId="130B4791" wp14:editId="32C55267">
            <wp:simplePos x="0" y="0"/>
            <wp:positionH relativeFrom="column">
              <wp:posOffset>509905</wp:posOffset>
            </wp:positionH>
            <wp:positionV relativeFrom="paragraph">
              <wp:posOffset>794385</wp:posOffset>
            </wp:positionV>
            <wp:extent cx="3887470" cy="2915920"/>
            <wp:effectExtent l="0" t="0" r="0" b="0"/>
            <wp:wrapTopAndBottom/>
            <wp:docPr id="7" name="Grafik 7" descr="P:\a Eigene Dateien\Distelkamp-Franken\01 HL\Aa Neubau ab 01.01.2014\13 Unternehmensk\Faltblätter\Bilder\Auswahl\CIMG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Eigene Dateien\Distelkamp-Franken\01 HL\Aa Neubau ab 01.01.2014\13 Unternehmensk\Faltblätter\Bilder\Auswahl\CIMG2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747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AC5">
        <w:rPr>
          <w:i w:val="0"/>
        </w:rPr>
        <w:t xml:space="preserve">Es bietet nicht nur ein Zu Hause, sondern öffnet sich für Nachbarn und Interessenten mit einem weitreichenden Serviceangebot. </w:t>
      </w:r>
      <w:r w:rsidR="00391058">
        <w:rPr>
          <w:i w:val="0"/>
        </w:rPr>
        <w:t>Das „Haus Müggelspree“ will ein Lebensort für Jung und Alt sein.</w:t>
      </w:r>
    </w:p>
    <w:p w:rsidR="00AA38CC" w:rsidRDefault="00AA38CC">
      <w:pPr>
        <w:rPr>
          <w:i w:val="0"/>
        </w:rPr>
      </w:pPr>
    </w:p>
    <w:p w:rsidR="00DE2FBC" w:rsidRPr="00AA38CC" w:rsidRDefault="00AA38CC">
      <w:pPr>
        <w:rPr>
          <w:b/>
          <w:i w:val="0"/>
          <w:color w:val="FF0000"/>
        </w:rPr>
      </w:pPr>
      <w:r>
        <w:rPr>
          <w:b/>
          <w:i w:val="0"/>
          <w:color w:val="FF0000"/>
        </w:rPr>
        <w:t xml:space="preserve"> </w:t>
      </w:r>
      <w:r w:rsidR="00DE2FBC">
        <w:rPr>
          <w:i w:val="0"/>
        </w:rPr>
        <w:t>Folgende Angebote halten wir für Sie bereit:</w:t>
      </w:r>
    </w:p>
    <w:p w:rsidR="00DE2FBC" w:rsidRDefault="00DE2FBC" w:rsidP="00DE2FBC">
      <w:pPr>
        <w:pStyle w:val="Listenabsatz"/>
        <w:numPr>
          <w:ilvl w:val="0"/>
          <w:numId w:val="1"/>
        </w:numPr>
        <w:rPr>
          <w:i w:val="0"/>
        </w:rPr>
      </w:pPr>
      <w:r>
        <w:rPr>
          <w:i w:val="0"/>
        </w:rPr>
        <w:t>Barrierefreie Servicewohnungen zwischen 43 und 64 qm</w:t>
      </w:r>
    </w:p>
    <w:p w:rsidR="00DE2FBC" w:rsidRDefault="00DE2FBC" w:rsidP="00DE2FBC">
      <w:pPr>
        <w:pStyle w:val="Listenabsatz"/>
        <w:numPr>
          <w:ilvl w:val="0"/>
          <w:numId w:val="1"/>
        </w:numPr>
        <w:rPr>
          <w:i w:val="0"/>
        </w:rPr>
      </w:pPr>
      <w:r>
        <w:rPr>
          <w:i w:val="0"/>
        </w:rPr>
        <w:t xml:space="preserve">6 Hausgemeinschaften </w:t>
      </w:r>
      <w:r w:rsidR="000143D8">
        <w:rPr>
          <w:i w:val="0"/>
        </w:rPr>
        <w:t>mit 10 Einzelzimmern und 1 Appartement für pflegebedürftige Menschen auf 2 Etagen</w:t>
      </w:r>
    </w:p>
    <w:p w:rsidR="000143D8" w:rsidRDefault="000143D8" w:rsidP="00DE2FBC">
      <w:pPr>
        <w:pStyle w:val="Listenabsatz"/>
        <w:numPr>
          <w:ilvl w:val="0"/>
          <w:numId w:val="1"/>
        </w:numPr>
        <w:rPr>
          <w:i w:val="0"/>
        </w:rPr>
      </w:pPr>
      <w:r>
        <w:rPr>
          <w:i w:val="0"/>
        </w:rPr>
        <w:t xml:space="preserve">Das </w:t>
      </w:r>
      <w:proofErr w:type="spellStart"/>
      <w:r>
        <w:rPr>
          <w:i w:val="0"/>
        </w:rPr>
        <w:t>Cafe</w:t>
      </w:r>
      <w:proofErr w:type="spellEnd"/>
      <w:r>
        <w:rPr>
          <w:i w:val="0"/>
        </w:rPr>
        <w:t xml:space="preserve">´“Lebenslust“ </w:t>
      </w:r>
      <w:r w:rsidR="00391058">
        <w:rPr>
          <w:i w:val="0"/>
        </w:rPr>
        <w:t xml:space="preserve">mit Terrasse und Sandkasten für die Kleinsten </w:t>
      </w:r>
      <w:r>
        <w:rPr>
          <w:i w:val="0"/>
        </w:rPr>
        <w:t>(für alle geöffnet)</w:t>
      </w:r>
      <w:r w:rsidR="00391058">
        <w:rPr>
          <w:i w:val="0"/>
        </w:rPr>
        <w:t>. Anmietung von Räumen und Catering für Feiern.</w:t>
      </w:r>
    </w:p>
    <w:p w:rsidR="000143D8" w:rsidRDefault="000143D8" w:rsidP="00DE2FBC">
      <w:pPr>
        <w:pStyle w:val="Listenabsatz"/>
        <w:numPr>
          <w:ilvl w:val="0"/>
          <w:numId w:val="1"/>
        </w:numPr>
        <w:rPr>
          <w:i w:val="0"/>
        </w:rPr>
      </w:pPr>
      <w:r>
        <w:rPr>
          <w:i w:val="0"/>
        </w:rPr>
        <w:t xml:space="preserve">Den ambulanten </w:t>
      </w:r>
      <w:r w:rsidRPr="00AA38CC">
        <w:rPr>
          <w:i w:val="0"/>
        </w:rPr>
        <w:t>Elisabeth</w:t>
      </w:r>
      <w:r>
        <w:rPr>
          <w:i w:val="0"/>
        </w:rPr>
        <w:t xml:space="preserve"> – Hospizdienst</w:t>
      </w:r>
      <w:r w:rsidR="00AA38CC">
        <w:rPr>
          <w:i w:val="0"/>
        </w:rPr>
        <w:t xml:space="preserve"> </w:t>
      </w:r>
    </w:p>
    <w:p w:rsidR="000143D8" w:rsidRDefault="000143D8" w:rsidP="00DE2FBC">
      <w:pPr>
        <w:pStyle w:val="Listenabsatz"/>
        <w:numPr>
          <w:ilvl w:val="0"/>
          <w:numId w:val="1"/>
        </w:numPr>
        <w:rPr>
          <w:i w:val="0"/>
        </w:rPr>
      </w:pPr>
      <w:r>
        <w:rPr>
          <w:i w:val="0"/>
        </w:rPr>
        <w:t>Die Wohngemeinschaft der ambulanten Betreuung Berlin Köpenick</w:t>
      </w:r>
    </w:p>
    <w:p w:rsidR="000143D8" w:rsidRDefault="000143D8" w:rsidP="00DE2FBC">
      <w:pPr>
        <w:pStyle w:val="Listenabsatz"/>
        <w:numPr>
          <w:ilvl w:val="0"/>
          <w:numId w:val="1"/>
        </w:numPr>
        <w:rPr>
          <w:i w:val="0"/>
        </w:rPr>
      </w:pPr>
      <w:r>
        <w:rPr>
          <w:i w:val="0"/>
        </w:rPr>
        <w:t>Das Netzwerk „Leben im Kiez“ mit Beratung und Information</w:t>
      </w:r>
    </w:p>
    <w:p w:rsidR="000143D8" w:rsidRDefault="000143D8" w:rsidP="00DE2FBC">
      <w:pPr>
        <w:pStyle w:val="Listenabsatz"/>
        <w:numPr>
          <w:ilvl w:val="0"/>
          <w:numId w:val="1"/>
        </w:numPr>
        <w:rPr>
          <w:i w:val="0"/>
        </w:rPr>
      </w:pPr>
      <w:r>
        <w:rPr>
          <w:i w:val="0"/>
        </w:rPr>
        <w:t>Die Diakonie-Pflege Simeon mit Beratungsangeboten und der Haltestelle Diakonie für Menschen mit Demenz</w:t>
      </w:r>
    </w:p>
    <w:p w:rsidR="00391058" w:rsidRDefault="00391058" w:rsidP="00DE2FBC">
      <w:pPr>
        <w:pStyle w:val="Listenabsatz"/>
        <w:numPr>
          <w:ilvl w:val="0"/>
          <w:numId w:val="1"/>
        </w:numPr>
        <w:rPr>
          <w:i w:val="0"/>
        </w:rPr>
      </w:pPr>
      <w:r>
        <w:rPr>
          <w:i w:val="0"/>
        </w:rPr>
        <w:t>Beratungs- und Tagungsräume mit Medien</w:t>
      </w:r>
    </w:p>
    <w:p w:rsidR="000143D8" w:rsidRDefault="00391058" w:rsidP="00DE2FBC">
      <w:pPr>
        <w:pStyle w:val="Listenabsatz"/>
        <w:numPr>
          <w:ilvl w:val="0"/>
          <w:numId w:val="1"/>
        </w:numPr>
        <w:rPr>
          <w:i w:val="0"/>
        </w:rPr>
      </w:pPr>
      <w:r>
        <w:rPr>
          <w:i w:val="0"/>
        </w:rPr>
        <w:t>Einen Friseursalon</w:t>
      </w:r>
    </w:p>
    <w:p w:rsidR="00391058" w:rsidRDefault="00391058" w:rsidP="00DE2FBC">
      <w:pPr>
        <w:pStyle w:val="Listenabsatz"/>
        <w:numPr>
          <w:ilvl w:val="0"/>
          <w:numId w:val="1"/>
        </w:numPr>
        <w:rPr>
          <w:i w:val="0"/>
        </w:rPr>
      </w:pPr>
      <w:r>
        <w:rPr>
          <w:i w:val="0"/>
        </w:rPr>
        <w:t>Ein Gästezimmer (für jeden anmietbar)</w:t>
      </w:r>
    </w:p>
    <w:p w:rsidR="00AA38CC" w:rsidRDefault="00AA38CC" w:rsidP="00DE2FBC">
      <w:pPr>
        <w:pStyle w:val="Listenabsatz"/>
        <w:numPr>
          <w:ilvl w:val="0"/>
          <w:numId w:val="1"/>
        </w:numPr>
        <w:rPr>
          <w:i w:val="0"/>
        </w:rPr>
      </w:pPr>
      <w:r>
        <w:rPr>
          <w:i w:val="0"/>
        </w:rPr>
        <w:t xml:space="preserve">Gärten, Spazierwege, Sitzbänke  </w:t>
      </w:r>
    </w:p>
    <w:p w:rsidR="008B32AF" w:rsidRDefault="00391058" w:rsidP="00AA38CC">
      <w:pPr>
        <w:pStyle w:val="Listenabsatz"/>
        <w:numPr>
          <w:ilvl w:val="0"/>
          <w:numId w:val="1"/>
        </w:numPr>
        <w:rPr>
          <w:i w:val="0"/>
        </w:rPr>
      </w:pPr>
      <w:r w:rsidRPr="00AA38CC">
        <w:rPr>
          <w:i w:val="0"/>
        </w:rPr>
        <w:t>Unterhaltung (Veranstaltungen sind öffentlich)</w:t>
      </w:r>
    </w:p>
    <w:p w:rsidR="00757CE9" w:rsidRPr="00757CE9" w:rsidRDefault="00757CE9" w:rsidP="00757CE9">
      <w:pPr>
        <w:pStyle w:val="Listenabsatz"/>
        <w:numPr>
          <w:ilvl w:val="0"/>
          <w:numId w:val="1"/>
        </w:numPr>
        <w:rPr>
          <w:i w:val="0"/>
        </w:rPr>
      </w:pPr>
      <w:r w:rsidRPr="00757CE9">
        <w:rPr>
          <w:i w:val="0"/>
        </w:rPr>
        <w:t>Im Servicewohnen berät S.O.P.H.I.A. die Mieter in ihren Wohnungen:</w:t>
      </w:r>
    </w:p>
    <w:p w:rsidR="00757CE9" w:rsidRPr="00AA38CC" w:rsidRDefault="00757CE9" w:rsidP="00757CE9">
      <w:pPr>
        <w:pStyle w:val="Listenabsatz"/>
        <w:rPr>
          <w:i w:val="0"/>
        </w:rPr>
      </w:pPr>
      <w:r>
        <w:rPr>
          <w:i w:val="0"/>
          <w:noProof/>
          <w:lang w:eastAsia="de-DE"/>
        </w:rPr>
        <w:drawing>
          <wp:anchor distT="0" distB="0" distL="114300" distR="114300" simplePos="0" relativeHeight="251662336" behindDoc="1" locked="0" layoutInCell="1" allowOverlap="1" wp14:anchorId="747BA7AE" wp14:editId="46DCB9C5">
            <wp:simplePos x="0" y="0"/>
            <wp:positionH relativeFrom="column">
              <wp:posOffset>4662805</wp:posOffset>
            </wp:positionH>
            <wp:positionV relativeFrom="paragraph">
              <wp:posOffset>226695</wp:posOffset>
            </wp:positionV>
            <wp:extent cx="597535" cy="395605"/>
            <wp:effectExtent l="0" t="0" r="0" b="4445"/>
            <wp:wrapTight wrapText="bothSides">
              <wp:wrapPolygon edited="0">
                <wp:start x="0" y="0"/>
                <wp:lineTo x="0" y="20803"/>
                <wp:lineTo x="20659" y="20803"/>
                <wp:lineTo x="20659" y="0"/>
                <wp:lineTo x="0" y="0"/>
              </wp:wrapPolygon>
            </wp:wrapTight>
            <wp:docPr id="5" name="Grafik 5" descr="P:\a Eigene Dateien\Distelkamp-Franken\01 HL\Aa Neubau ab 01.01.2014\08 Konzeptgruppe\AG LOgos\LIK\logo_PNG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 Eigene Dateien\Distelkamp-Franken\01 HL\Aa Neubau ab 01.01.2014\08 Konzeptgruppe\AG LOgos\LIK\logo_PNG_bi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53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lang w:eastAsia="de-DE"/>
        </w:rPr>
        <w:drawing>
          <wp:anchor distT="0" distB="0" distL="114300" distR="114300" simplePos="0" relativeHeight="251663360" behindDoc="1" locked="0" layoutInCell="1" allowOverlap="1" wp14:anchorId="751C2262" wp14:editId="53600D66">
            <wp:simplePos x="0" y="0"/>
            <wp:positionH relativeFrom="column">
              <wp:posOffset>3300730</wp:posOffset>
            </wp:positionH>
            <wp:positionV relativeFrom="page">
              <wp:posOffset>9476740</wp:posOffset>
            </wp:positionV>
            <wp:extent cx="996950" cy="399415"/>
            <wp:effectExtent l="0" t="0" r="0" b="635"/>
            <wp:wrapTight wrapText="bothSides">
              <wp:wrapPolygon edited="0">
                <wp:start x="0" y="0"/>
                <wp:lineTo x="0" y="20604"/>
                <wp:lineTo x="21050" y="20604"/>
                <wp:lineTo x="21050" y="0"/>
                <wp:lineTo x="0" y="0"/>
              </wp:wrapPolygon>
            </wp:wrapTight>
            <wp:docPr id="6" name="Grafik 6" descr="P:\a Eigene Dateien\Distelkamp-Franken\01 HL\Aa Neubau ab 01.01.2014\08 Konzeptgruppe\AG LOgos\SSG\Step.Services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 Eigene Dateien\Distelkamp-Franken\01 HL\Aa Neubau ab 01.01.2014\08 Konzeptgruppe\AG LOgos\SSG\Step.Services_Logo_CMY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95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lang w:eastAsia="de-DE"/>
        </w:rPr>
        <w:drawing>
          <wp:anchor distT="0" distB="0" distL="114300" distR="114300" simplePos="0" relativeHeight="251661312" behindDoc="1" locked="0" layoutInCell="1" allowOverlap="1" wp14:anchorId="67501A98" wp14:editId="071930E2">
            <wp:simplePos x="0" y="0"/>
            <wp:positionH relativeFrom="column">
              <wp:posOffset>1799590</wp:posOffset>
            </wp:positionH>
            <wp:positionV relativeFrom="page">
              <wp:posOffset>9476740</wp:posOffset>
            </wp:positionV>
            <wp:extent cx="1295400" cy="402590"/>
            <wp:effectExtent l="0" t="0" r="0" b="0"/>
            <wp:wrapTight wrapText="bothSides">
              <wp:wrapPolygon edited="0">
                <wp:start x="0" y="0"/>
                <wp:lineTo x="0" y="20442"/>
                <wp:lineTo x="21282" y="20442"/>
                <wp:lineTo x="21282" y="0"/>
                <wp:lineTo x="0" y="0"/>
              </wp:wrapPolygon>
            </wp:wrapTight>
            <wp:docPr id="4" name="Grafik 4" descr="P:\a Eigene Dateien\Distelkamp-Franken\01 HL\Aa Neubau ab 01.01.2014\08 Konzeptgruppe\AG LOgos\Hospiz\Elisabeth_Hospizdienst_RGB 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 Eigene Dateien\Distelkamp-Franken\01 HL\Aa Neubau ab 01.01.2014\08 Konzeptgruppe\AG LOgos\Hospiz\Elisabeth_Hospizdienst_RGB LOGO n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lang w:eastAsia="de-DE"/>
        </w:rPr>
        <w:drawing>
          <wp:anchor distT="0" distB="0" distL="114300" distR="114300" simplePos="0" relativeHeight="251660288" behindDoc="1" locked="0" layoutInCell="1" allowOverlap="1" wp14:anchorId="0E75B4FD" wp14:editId="54ACF7B8">
            <wp:simplePos x="0" y="0"/>
            <wp:positionH relativeFrom="column">
              <wp:posOffset>186055</wp:posOffset>
            </wp:positionH>
            <wp:positionV relativeFrom="page">
              <wp:posOffset>9473565</wp:posOffset>
            </wp:positionV>
            <wp:extent cx="1396365" cy="395605"/>
            <wp:effectExtent l="0" t="0" r="0" b="4445"/>
            <wp:wrapTight wrapText="bothSides">
              <wp:wrapPolygon edited="0">
                <wp:start x="0" y="0"/>
                <wp:lineTo x="0" y="20803"/>
                <wp:lineTo x="21217" y="20803"/>
                <wp:lineTo x="2121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636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DCC" w:rsidRDefault="00871DCC" w:rsidP="00871DCC">
      <w:pPr>
        <w:rPr>
          <w:i w:val="0"/>
        </w:rPr>
      </w:pPr>
    </w:p>
    <w:p w:rsidR="000916EC" w:rsidRDefault="000916EC" w:rsidP="00871DCC">
      <w:pPr>
        <w:rPr>
          <w:i w:val="0"/>
        </w:rPr>
      </w:pPr>
    </w:p>
    <w:p w:rsidR="0014186C" w:rsidRPr="000B616F" w:rsidRDefault="00863D13" w:rsidP="0014186C">
      <w:pPr>
        <w:rPr>
          <w:rFonts w:cs="Arial"/>
          <w:b/>
          <w:i w:val="0"/>
        </w:rPr>
      </w:pPr>
      <w:r>
        <w:rPr>
          <w:rFonts w:eastAsia="Times New Roman" w:cs="Arial"/>
          <w:b/>
          <w:i w:val="0"/>
          <w:iCs w:val="0"/>
          <w:noProof/>
          <w:sz w:val="32"/>
          <w:szCs w:val="32"/>
          <w:lang w:eastAsia="de-DE"/>
        </w:rPr>
        <w:lastRenderedPageBreak/>
        <w:drawing>
          <wp:anchor distT="0" distB="0" distL="114300" distR="114300" simplePos="0" relativeHeight="251672576" behindDoc="1" locked="0" layoutInCell="1" allowOverlap="1" wp14:anchorId="60396DBD" wp14:editId="1633CA39">
            <wp:simplePos x="0" y="0"/>
            <wp:positionH relativeFrom="column">
              <wp:posOffset>5005705</wp:posOffset>
            </wp:positionH>
            <wp:positionV relativeFrom="paragraph">
              <wp:posOffset>-290195</wp:posOffset>
            </wp:positionV>
            <wp:extent cx="1590675" cy="676275"/>
            <wp:effectExtent l="0" t="0" r="9525" b="9525"/>
            <wp:wrapTight wrapText="bothSides">
              <wp:wrapPolygon edited="0">
                <wp:start x="0" y="0"/>
                <wp:lineTo x="0" y="21296"/>
                <wp:lineTo x="21471" y="21296"/>
                <wp:lineTo x="2147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6C" w:rsidRPr="000B616F">
        <w:rPr>
          <w:rFonts w:cs="Arial"/>
          <w:b/>
        </w:rPr>
        <w:t>Hausgemeinschaften</w:t>
      </w:r>
      <w:r w:rsidR="0014186C" w:rsidRPr="000B616F">
        <w:rPr>
          <w:rFonts w:cs="Arial"/>
          <w:b/>
        </w:rPr>
        <w:br/>
        <w:t>zum Leben</w:t>
      </w:r>
    </w:p>
    <w:p w:rsidR="0014186C" w:rsidRDefault="0014186C" w:rsidP="0014186C">
      <w:pPr>
        <w:rPr>
          <w:rFonts w:cs="Arial"/>
        </w:rPr>
      </w:pPr>
      <w:r w:rsidRPr="000B616F">
        <w:rPr>
          <w:rFonts w:cs="Arial"/>
        </w:rPr>
        <w:t>Pflegebedarf und trotzdem attraktives Wohnen?</w:t>
      </w:r>
      <w:r w:rsidRPr="000B616F">
        <w:rPr>
          <w:rFonts w:cs="Arial"/>
        </w:rPr>
        <w:br/>
        <w:t>„So viel Normalität und Eigenverantwortung wie möglich, so viel Betreuung und Hilfe wie notwendig</w:t>
      </w:r>
      <w:r>
        <w:rPr>
          <w:rFonts w:cs="Arial"/>
        </w:rPr>
        <w:t>“ lautet unsere P</w:t>
      </w:r>
      <w:r w:rsidRPr="000B616F">
        <w:rPr>
          <w:rFonts w:cs="Arial"/>
        </w:rPr>
        <w:t>hilosophie.</w:t>
      </w:r>
      <w:r>
        <w:rPr>
          <w:rFonts w:cs="Arial"/>
        </w:rPr>
        <w:t xml:space="preserve"> Unsere Bewohnerinnen und Bewohner leben in 6 Hausgemeinschaften zu je 12 Personen. In jede dieser Hausgemeinschaften gibt es 10 Einzelzimmer und 1 Appartement. Hier können auch Paare leben, wenn nur ein Partner eine Pflegestufe hat. Für den anderen gibt es die Möglichkeit Zimmer und Küche nur anzumieten. Somit werden langjährige, sich tragende Beziehungen nicht plötzlich auseinandergerissen.  </w:t>
      </w:r>
      <w:r>
        <w:rPr>
          <w:rFonts w:cs="Arial"/>
        </w:rPr>
        <w:br/>
        <w:t>Nicht die Pflege bestimmt Ihren Tagesablauf, sondern Sie. In den 60qm voll ausgestatteten  Küchen mit Balkon, werden Sie den ganzen Tag von Präsenzkräften begleitet. Hier können Sie gemeinsam kochen, essen, gemütlich beisammen sitzen, klönen und was Ihnen sonst noch einfällt. Damit möchten wir den Wünschen nach mehr Selbstbestimmtheit und familiären Strukturen nachkommen.</w:t>
      </w:r>
    </w:p>
    <w:p w:rsidR="000916EC" w:rsidRDefault="0014186C" w:rsidP="00871DCC">
      <w:pPr>
        <w:rPr>
          <w:i w:val="0"/>
        </w:rPr>
      </w:pPr>
      <w:r>
        <w:rPr>
          <w:rFonts w:cs="Arial"/>
          <w:noProof/>
          <w:lang w:eastAsia="de-DE"/>
        </w:rPr>
        <w:drawing>
          <wp:anchor distT="0" distB="0" distL="114300" distR="114300" simplePos="0" relativeHeight="251670528" behindDoc="1" locked="0" layoutInCell="1" allowOverlap="1" wp14:anchorId="1E42A4D9" wp14:editId="7DBAEB79">
            <wp:simplePos x="0" y="0"/>
            <wp:positionH relativeFrom="column">
              <wp:posOffset>1171575</wp:posOffset>
            </wp:positionH>
            <wp:positionV relativeFrom="paragraph">
              <wp:posOffset>59055</wp:posOffset>
            </wp:positionV>
            <wp:extent cx="3841115" cy="2879725"/>
            <wp:effectExtent l="0" t="0" r="6985" b="0"/>
            <wp:wrapTight wrapText="bothSides">
              <wp:wrapPolygon edited="0">
                <wp:start x="0" y="0"/>
                <wp:lineTo x="0" y="21433"/>
                <wp:lineTo x="21532" y="21433"/>
                <wp:lineTo x="21532" y="0"/>
                <wp:lineTo x="0" y="0"/>
              </wp:wrapPolygon>
            </wp:wrapTight>
            <wp:docPr id="10" name="Grafik 10" descr="P:\a Eigene Dateien\Distelkamp-Franken\01 HL\Aa Neubau ab 01.01.2014\13 Unternehmensk\Faltblätter\Bilder\Auswahl\CIMG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Eigene Dateien\Distelkamp-Franken\01 HL\Aa Neubau ab 01.01.2014\13 Unternehmensk\Faltblätter\Bilder\Auswahl\CIMG2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1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8CC" w:rsidRDefault="00AA38CC" w:rsidP="00871DCC">
      <w:pPr>
        <w:rPr>
          <w:i w:val="0"/>
        </w:rPr>
      </w:pPr>
    </w:p>
    <w:p w:rsidR="00AA38CC" w:rsidRDefault="00AA38CC" w:rsidP="00871DCC">
      <w:pPr>
        <w:rPr>
          <w:i w:val="0"/>
        </w:rPr>
      </w:pPr>
    </w:p>
    <w:p w:rsidR="00AA38CC" w:rsidRDefault="00AA38CC" w:rsidP="00871DCC">
      <w:pPr>
        <w:rPr>
          <w:i w:val="0"/>
        </w:rPr>
      </w:pPr>
    </w:p>
    <w:p w:rsidR="00AA38CC" w:rsidRDefault="00AA38CC" w:rsidP="00871DCC">
      <w:pPr>
        <w:rPr>
          <w:i w:val="0"/>
        </w:rPr>
      </w:pPr>
    </w:p>
    <w:p w:rsidR="00AA38CC" w:rsidRDefault="00AA38CC" w:rsidP="00871DCC">
      <w:pPr>
        <w:rPr>
          <w:i w:val="0"/>
        </w:rPr>
      </w:pPr>
    </w:p>
    <w:p w:rsidR="00AA38CC" w:rsidRDefault="00AA38CC" w:rsidP="00871DCC">
      <w:pPr>
        <w:rPr>
          <w:i w:val="0"/>
        </w:rPr>
      </w:pPr>
    </w:p>
    <w:p w:rsidR="00AA38CC" w:rsidRDefault="00AA38CC" w:rsidP="00871DCC">
      <w:pPr>
        <w:rPr>
          <w:i w:val="0"/>
        </w:rPr>
      </w:pPr>
    </w:p>
    <w:p w:rsidR="00871DCC" w:rsidRDefault="00871DCC" w:rsidP="00871DCC">
      <w:pPr>
        <w:rPr>
          <w:i w:val="0"/>
        </w:rPr>
      </w:pPr>
    </w:p>
    <w:p w:rsidR="00871DCC" w:rsidRDefault="00871DCC" w:rsidP="00871DCC">
      <w:pPr>
        <w:rPr>
          <w:i w:val="0"/>
        </w:rPr>
      </w:pPr>
    </w:p>
    <w:p w:rsidR="0014186C" w:rsidRDefault="0014186C" w:rsidP="0014186C">
      <w:pPr>
        <w:rPr>
          <w:rFonts w:cs="Arial"/>
        </w:rPr>
      </w:pPr>
      <w:r>
        <w:rPr>
          <w:i w:val="0"/>
          <w:noProof/>
          <w:lang w:eastAsia="de-DE"/>
        </w:rPr>
        <w:drawing>
          <wp:anchor distT="0" distB="0" distL="114300" distR="114300" simplePos="0" relativeHeight="251659264" behindDoc="1" locked="0" layoutInCell="1" allowOverlap="1" wp14:anchorId="63BAE722" wp14:editId="1441F000">
            <wp:simplePos x="0" y="0"/>
            <wp:positionH relativeFrom="column">
              <wp:posOffset>3343275</wp:posOffset>
            </wp:positionH>
            <wp:positionV relativeFrom="paragraph">
              <wp:posOffset>1258570</wp:posOffset>
            </wp:positionV>
            <wp:extent cx="2681605" cy="2724785"/>
            <wp:effectExtent l="0" t="0" r="4445" b="0"/>
            <wp:wrapTight wrapText="bothSides">
              <wp:wrapPolygon edited="0">
                <wp:start x="0" y="0"/>
                <wp:lineTo x="0" y="21444"/>
                <wp:lineTo x="21482" y="21444"/>
                <wp:lineTo x="2148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18000" contrast="14000"/>
                      <a:extLst>
                        <a:ext uri="{28A0092B-C50C-407E-A947-70E740481C1C}">
                          <a14:useLocalDpi xmlns:a14="http://schemas.microsoft.com/office/drawing/2010/main" val="0"/>
                        </a:ext>
                      </a:extLst>
                    </a:blip>
                    <a:srcRect/>
                    <a:stretch>
                      <a:fillRect/>
                    </a:stretch>
                  </pic:blipFill>
                  <pic:spPr bwMode="auto">
                    <a:xfrm>
                      <a:off x="0" y="0"/>
                      <a:ext cx="268160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Selbstverständlich können Sie sich jederzeit in ihr Zimmer zurückziehen, das mit Pflegebett, Nachttisch, Wäscheschrank Kommode, Tisch, Stuhl, Fernseh- und Telefonanschluss und Bad ausgestattet ist. Sollten Sie dies nicht mögen, können Sie, bis auf das Pflegebett auch eigenen Möbel mitbringen.</w:t>
      </w:r>
      <w:r>
        <w:rPr>
          <w:rFonts w:cs="Arial"/>
        </w:rPr>
        <w:br/>
        <w:t xml:space="preserve">Innerhalb der Tagesgestaltung bieten Musik-, Ergo-, Physiotherapie und seelsorgerliche Begleitung entsprechende Veranstaltungen an. Alle räumlichen und inhaltlichen Angebote innerhalb und außerhalb des Hauses stehen Ihnen zur Verfügung. </w:t>
      </w:r>
      <w:r>
        <w:rPr>
          <w:rFonts w:cs="Arial"/>
        </w:rPr>
        <w:br/>
      </w:r>
    </w:p>
    <w:p w:rsidR="00871DCC" w:rsidRDefault="0014186C" w:rsidP="00871DCC">
      <w:pPr>
        <w:rPr>
          <w:i w:val="0"/>
        </w:rPr>
      </w:pPr>
      <w:r>
        <w:rPr>
          <w:i w:val="0"/>
          <w:noProof/>
          <w:lang w:eastAsia="de-DE"/>
        </w:rPr>
        <w:drawing>
          <wp:anchor distT="0" distB="0" distL="114300" distR="114300" simplePos="0" relativeHeight="251658240" behindDoc="1" locked="0" layoutInCell="1" allowOverlap="1" wp14:anchorId="13ABDAB7" wp14:editId="42F247D7">
            <wp:simplePos x="0" y="0"/>
            <wp:positionH relativeFrom="page">
              <wp:posOffset>410210</wp:posOffset>
            </wp:positionH>
            <wp:positionV relativeFrom="paragraph">
              <wp:posOffset>229235</wp:posOffset>
            </wp:positionV>
            <wp:extent cx="1741805" cy="2307590"/>
            <wp:effectExtent l="0" t="0" r="0" b="0"/>
            <wp:wrapTight wrapText="bothSides">
              <wp:wrapPolygon edited="0">
                <wp:start x="0" y="0"/>
                <wp:lineTo x="0" y="21398"/>
                <wp:lineTo x="21261" y="21398"/>
                <wp:lineTo x="212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9000" contrast="26000"/>
                      <a:extLst>
                        <a:ext uri="{28A0092B-C50C-407E-A947-70E740481C1C}">
                          <a14:useLocalDpi xmlns:a14="http://schemas.microsoft.com/office/drawing/2010/main" val="0"/>
                        </a:ext>
                      </a:extLst>
                    </a:blip>
                    <a:srcRect/>
                    <a:stretch>
                      <a:fillRect/>
                    </a:stretch>
                  </pic:blipFill>
                  <pic:spPr bwMode="auto">
                    <a:xfrm>
                      <a:off x="0" y="0"/>
                      <a:ext cx="1741805"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DCC" w:rsidRDefault="00871DCC" w:rsidP="00871DCC">
      <w:pPr>
        <w:rPr>
          <w:i w:val="0"/>
        </w:rPr>
      </w:pPr>
    </w:p>
    <w:p w:rsidR="00871DCC" w:rsidRDefault="00871DCC" w:rsidP="00871DCC">
      <w:pPr>
        <w:rPr>
          <w:i w:val="0"/>
        </w:rPr>
      </w:pPr>
    </w:p>
    <w:p w:rsidR="00871DCC" w:rsidRPr="00871DCC" w:rsidRDefault="00871DCC" w:rsidP="00871DCC">
      <w:pPr>
        <w:rPr>
          <w:i w:val="0"/>
        </w:rPr>
      </w:pPr>
    </w:p>
    <w:p w:rsidR="008B32AF" w:rsidRDefault="008B32AF" w:rsidP="008B32AF">
      <w:pPr>
        <w:rPr>
          <w:i w:val="0"/>
        </w:rPr>
      </w:pPr>
    </w:p>
    <w:p w:rsidR="00871DCC" w:rsidRDefault="00871DCC" w:rsidP="008B32AF">
      <w:pPr>
        <w:rPr>
          <w:i w:val="0"/>
        </w:rPr>
      </w:pPr>
    </w:p>
    <w:p w:rsidR="00871DCC" w:rsidRDefault="00871DCC" w:rsidP="008B32AF">
      <w:pPr>
        <w:rPr>
          <w:i w:val="0"/>
        </w:rPr>
      </w:pPr>
    </w:p>
    <w:p w:rsidR="0014186C" w:rsidRDefault="0014186C" w:rsidP="008B32AF">
      <w:pPr>
        <w:rPr>
          <w:i w:val="0"/>
        </w:rPr>
      </w:pPr>
    </w:p>
    <w:p w:rsidR="00560407" w:rsidRDefault="00560407" w:rsidP="00560407">
      <w:pPr>
        <w:rPr>
          <w:rFonts w:cs="Arial"/>
          <w:b/>
          <w:sz w:val="28"/>
          <w:szCs w:val="28"/>
        </w:rPr>
      </w:pPr>
    </w:p>
    <w:p w:rsidR="00560407" w:rsidRPr="00B93C30" w:rsidRDefault="00560407" w:rsidP="00560407">
      <w:pPr>
        <w:rPr>
          <w:rFonts w:cs="Arial"/>
          <w:b/>
          <w:color w:val="FF0000"/>
          <w:sz w:val="24"/>
          <w:szCs w:val="24"/>
        </w:rPr>
      </w:pPr>
      <w:bookmarkStart w:id="0" w:name="_GoBack"/>
      <w:bookmarkEnd w:id="0"/>
      <w:r w:rsidRPr="00F26EEF">
        <w:rPr>
          <w:rFonts w:cs="Arial"/>
          <w:b/>
          <w:sz w:val="28"/>
          <w:szCs w:val="28"/>
        </w:rPr>
        <w:t>Servicewohnen</w:t>
      </w:r>
    </w:p>
    <w:p w:rsidR="00560407" w:rsidRDefault="00560407" w:rsidP="00560407">
      <w:pPr>
        <w:rPr>
          <w:rFonts w:cs="Arial"/>
          <w:b/>
          <w:sz w:val="24"/>
          <w:szCs w:val="24"/>
        </w:rPr>
      </w:pPr>
      <w:r w:rsidRPr="00F26EEF">
        <w:rPr>
          <w:rFonts w:cs="Arial"/>
          <w:b/>
          <w:sz w:val="24"/>
          <w:szCs w:val="24"/>
        </w:rPr>
        <w:t>Sicherheit und Individualität</w:t>
      </w:r>
    </w:p>
    <w:p w:rsidR="00560407" w:rsidRDefault="00560407" w:rsidP="00560407">
      <w:pPr>
        <w:rPr>
          <w:rFonts w:cs="Arial"/>
          <w:sz w:val="24"/>
          <w:szCs w:val="24"/>
        </w:rPr>
      </w:pPr>
      <w:r>
        <w:rPr>
          <w:rFonts w:cs="Arial"/>
          <w:noProof/>
          <w:sz w:val="24"/>
          <w:szCs w:val="24"/>
          <w:lang w:eastAsia="de-DE"/>
        </w:rPr>
        <w:drawing>
          <wp:anchor distT="0" distB="0" distL="114300" distR="114300" simplePos="0" relativeHeight="251676672" behindDoc="1" locked="0" layoutInCell="1" allowOverlap="1" wp14:anchorId="23D031CA" wp14:editId="0512CEDB">
            <wp:simplePos x="0" y="0"/>
            <wp:positionH relativeFrom="column">
              <wp:posOffset>3352800</wp:posOffset>
            </wp:positionH>
            <wp:positionV relativeFrom="paragraph">
              <wp:posOffset>1353185</wp:posOffset>
            </wp:positionV>
            <wp:extent cx="3175000" cy="3495040"/>
            <wp:effectExtent l="0" t="0" r="6350" b="0"/>
            <wp:wrapTight wrapText="bothSides">
              <wp:wrapPolygon edited="0">
                <wp:start x="0" y="0"/>
                <wp:lineTo x="0" y="21427"/>
                <wp:lineTo x="21514" y="21427"/>
                <wp:lineTo x="2151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Wenn Sie eine eigene Wohnung wünschen, zugleich aber sichergehen wollen, dass im Notfall jemand für Sie da ist, sind die Servicewohnungen ideal für Sie. Im „Haus Müggelspree“ lebt es sich gut in den 22 barrierefreien Wohnungen im dritten Stock.</w:t>
      </w:r>
      <w:r>
        <w:rPr>
          <w:rFonts w:cs="Arial"/>
          <w:sz w:val="24"/>
          <w:szCs w:val="24"/>
        </w:rPr>
        <w:br/>
        <w:t>Wenn Sie es wünschen, bieten sich im Haus viele Freizeit- und Beschäftigungs-möglichkeiten in der Gemeinschaft mit anderen Menschen. Alle Angebote innerhalb und außerhalb des Hauses stehen für Sie offen, möchten Sie aber für sich sein, dann nutzen Sie die Rückzugsmöglichkeit Ihrer eigenen 4 Wände.</w:t>
      </w:r>
    </w:p>
    <w:p w:rsidR="00560407" w:rsidRDefault="00560407" w:rsidP="008B32AF">
      <w:pPr>
        <w:rPr>
          <w:i w:val="0"/>
        </w:rPr>
      </w:pPr>
      <w:r>
        <w:rPr>
          <w:rFonts w:cs="Arial"/>
          <w:noProof/>
          <w:sz w:val="24"/>
          <w:szCs w:val="24"/>
          <w:lang w:eastAsia="de-DE"/>
        </w:rPr>
        <w:drawing>
          <wp:anchor distT="0" distB="0" distL="114300" distR="114300" simplePos="0" relativeHeight="251674624" behindDoc="1" locked="0" layoutInCell="1" allowOverlap="1" wp14:anchorId="38712D44" wp14:editId="68E25B39">
            <wp:simplePos x="0" y="0"/>
            <wp:positionH relativeFrom="column">
              <wp:posOffset>-8890</wp:posOffset>
            </wp:positionH>
            <wp:positionV relativeFrom="paragraph">
              <wp:posOffset>653415</wp:posOffset>
            </wp:positionV>
            <wp:extent cx="3088640" cy="2440305"/>
            <wp:effectExtent l="0" t="0" r="0" b="0"/>
            <wp:wrapTight wrapText="bothSides">
              <wp:wrapPolygon edited="0">
                <wp:start x="0" y="0"/>
                <wp:lineTo x="0" y="21415"/>
                <wp:lineTo x="21449" y="21415"/>
                <wp:lineTo x="214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640"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407" w:rsidRDefault="00560407" w:rsidP="008B32AF">
      <w:pPr>
        <w:rPr>
          <w:i w:val="0"/>
        </w:rPr>
      </w:pPr>
    </w:p>
    <w:p w:rsidR="00560407" w:rsidRDefault="00560407" w:rsidP="00560407">
      <w:pPr>
        <w:rPr>
          <w:rFonts w:cs="Arial"/>
          <w:b/>
          <w:sz w:val="24"/>
          <w:szCs w:val="24"/>
        </w:rPr>
      </w:pPr>
    </w:p>
    <w:p w:rsidR="00560407" w:rsidRDefault="00560407" w:rsidP="00560407">
      <w:pPr>
        <w:rPr>
          <w:rFonts w:cs="Arial"/>
          <w:b/>
          <w:sz w:val="24"/>
          <w:szCs w:val="24"/>
        </w:rPr>
      </w:pPr>
      <w:r w:rsidRPr="00DB3D64">
        <w:rPr>
          <w:rFonts w:cs="Arial"/>
          <w:b/>
          <w:sz w:val="24"/>
          <w:szCs w:val="24"/>
        </w:rPr>
        <w:t>Ausstattung und Service</w:t>
      </w:r>
    </w:p>
    <w:p w:rsidR="00560407" w:rsidRDefault="00560407" w:rsidP="00560407">
      <w:pPr>
        <w:rPr>
          <w:rFonts w:cs="Arial"/>
          <w:sz w:val="24"/>
          <w:szCs w:val="24"/>
        </w:rPr>
      </w:pPr>
      <w:r>
        <w:rPr>
          <w:rFonts w:cs="Arial"/>
          <w:sz w:val="24"/>
          <w:szCs w:val="24"/>
        </w:rPr>
        <w:t>Es stehen 19 Eineinhalbzimmerwohnungen und 3 Zweizimmerwohnungen zwischen 43 und 64 qm zur Verfügung. Die Servicewohnungen sind alle behinderten-, teilweise rollstuhlgerecht, haben einen Balkon und bieten eine gute Lage.</w:t>
      </w:r>
      <w:r>
        <w:rPr>
          <w:rFonts w:cs="Arial"/>
          <w:sz w:val="24"/>
          <w:szCs w:val="24"/>
        </w:rPr>
        <w:br/>
        <w:t>An das geräumige Wohnzimmer schießt sich eine Kochnische mit der Möglichkeit des Einbaues einer kompletten Küche an. Das Schlafzimmer ist in allen Wohnungen ein Raum für sich. Das Badezimmer verfügt über eine ebenerdige Dusche und Waschmaschinenanschluss. Der Vorraum bietet die Möglichkeit geräumige Einbauschränke als Abstellfläche zu installieren.</w:t>
      </w:r>
    </w:p>
    <w:p w:rsidR="00560407" w:rsidRDefault="00560407" w:rsidP="00560407">
      <w:pPr>
        <w:rPr>
          <w:rFonts w:cs="Arial"/>
          <w:sz w:val="24"/>
          <w:szCs w:val="24"/>
        </w:rPr>
      </w:pPr>
      <w:r>
        <w:rPr>
          <w:rFonts w:cs="Arial"/>
          <w:sz w:val="24"/>
          <w:szCs w:val="24"/>
        </w:rPr>
        <w:t>Zu den Mietkosten gehört eine monatliche Pauschale  für eine 24 Stunden-Notrufanlage, soziale Beratung, kleine Hausmeisterdienste und eine Rezeptionsbesetzung. Andere Wahlleistungen können aus einem Katalog einzeln dazu gebucht werden.</w:t>
      </w:r>
    </w:p>
    <w:p w:rsidR="00560407" w:rsidRPr="008B32AF" w:rsidRDefault="00560407" w:rsidP="008B32AF">
      <w:pPr>
        <w:rPr>
          <w:i w:val="0"/>
        </w:rPr>
      </w:pPr>
    </w:p>
    <w:sectPr w:rsidR="00560407" w:rsidRPr="008B32AF" w:rsidSect="00757C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22949"/>
    <w:multiLevelType w:val="hybridMultilevel"/>
    <w:tmpl w:val="226E5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76"/>
    <w:rsid w:val="000143D8"/>
    <w:rsid w:val="000916EC"/>
    <w:rsid w:val="000E4AC5"/>
    <w:rsid w:val="0014186C"/>
    <w:rsid w:val="00247372"/>
    <w:rsid w:val="00391058"/>
    <w:rsid w:val="00560407"/>
    <w:rsid w:val="005F1177"/>
    <w:rsid w:val="00757CE9"/>
    <w:rsid w:val="007A59D0"/>
    <w:rsid w:val="00863D13"/>
    <w:rsid w:val="00871DCC"/>
    <w:rsid w:val="008B32AF"/>
    <w:rsid w:val="009C06FB"/>
    <w:rsid w:val="00AA38CC"/>
    <w:rsid w:val="00BB4476"/>
    <w:rsid w:val="00D367C1"/>
    <w:rsid w:val="00DE2FBC"/>
    <w:rsid w:val="00E80A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4476"/>
    <w:rPr>
      <w:rFonts w:ascii="Arial" w:eastAsia="Calibri" w:hAnsi="Arial" w:cs="Times New Roman"/>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2FBC"/>
    <w:pPr>
      <w:ind w:left="720"/>
      <w:contextualSpacing/>
    </w:pPr>
  </w:style>
  <w:style w:type="paragraph" w:styleId="Sprechblasentext">
    <w:name w:val="Balloon Text"/>
    <w:basedOn w:val="Standard"/>
    <w:link w:val="SprechblasentextZchn"/>
    <w:uiPriority w:val="99"/>
    <w:semiHidden/>
    <w:unhideWhenUsed/>
    <w:rsid w:val="008B32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32AF"/>
    <w:rPr>
      <w:rFonts w:ascii="Tahoma" w:eastAsia="Calibri"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4476"/>
    <w:rPr>
      <w:rFonts w:ascii="Arial" w:eastAsia="Calibri" w:hAnsi="Arial" w:cs="Times New Roman"/>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2FBC"/>
    <w:pPr>
      <w:ind w:left="720"/>
      <w:contextualSpacing/>
    </w:pPr>
  </w:style>
  <w:style w:type="paragraph" w:styleId="Sprechblasentext">
    <w:name w:val="Balloon Text"/>
    <w:basedOn w:val="Standard"/>
    <w:link w:val="SprechblasentextZchn"/>
    <w:uiPriority w:val="99"/>
    <w:semiHidden/>
    <w:unhideWhenUsed/>
    <w:rsid w:val="008B32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32AF"/>
    <w:rPr>
      <w:rFonts w:ascii="Tahoma" w:eastAsia="Calibri"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78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3770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Distelkamp-Franken Peter</dc:creator>
  <cp:lastModifiedBy>Distelkamp-Franken Peter</cp:lastModifiedBy>
  <cp:revision>10</cp:revision>
  <cp:lastPrinted>2014-02-24T11:38:00Z</cp:lastPrinted>
  <dcterms:created xsi:type="dcterms:W3CDTF">2014-02-17T13:45:00Z</dcterms:created>
  <dcterms:modified xsi:type="dcterms:W3CDTF">2014-02-24T14:08:00Z</dcterms:modified>
</cp:coreProperties>
</file>